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E3" w:rsidRPr="003717E3" w:rsidRDefault="006A0676" w:rsidP="003717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7E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A0676" w:rsidRPr="003717E3" w:rsidRDefault="006A0676" w:rsidP="003717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7E3">
        <w:rPr>
          <w:rFonts w:ascii="Times New Roman" w:hAnsi="Times New Roman" w:cs="Times New Roman"/>
          <w:b/>
          <w:sz w:val="28"/>
          <w:szCs w:val="28"/>
        </w:rPr>
        <w:t>решения в 2020 году вопросов материально-технического и имущественного характера центра образования цифрового и гуманитарного профилей</w:t>
      </w:r>
    </w:p>
    <w:p w:rsidR="006A0676" w:rsidRDefault="006A0676" w:rsidP="003717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7E3">
        <w:rPr>
          <w:rFonts w:ascii="Times New Roman" w:hAnsi="Times New Roman" w:cs="Times New Roman"/>
          <w:b/>
          <w:sz w:val="28"/>
          <w:szCs w:val="28"/>
        </w:rPr>
        <w:t>«Точка роста»</w:t>
      </w:r>
    </w:p>
    <w:p w:rsidR="003717E3" w:rsidRPr="003717E3" w:rsidRDefault="003717E3" w:rsidP="003717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676" w:rsidRPr="0060302C" w:rsidRDefault="006A0676" w:rsidP="006A067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0302C">
        <w:rPr>
          <w:rFonts w:ascii="Liberation Serif" w:hAnsi="Liberation Serif" w:cs="Liberation Serif"/>
          <w:sz w:val="28"/>
          <w:szCs w:val="28"/>
        </w:rPr>
        <w:t>1. Настоящий порядок определяет условия финансового обеспечения мероприятий по созданию в 2020 году и функционированию на базе МАОУ АГО «Артинская СОШ №6» (далее  – Учреждение) в качестве структурного подразделения центра образования цифрового и гуманитарного профилей «Точка роста», способствующего формированию современных компетенций и навыков у обучающихся, в том числе по учебным предметам «Информатика», «Основы безопасности жизнедеятельности» и предметной области «Технология», а также повышению качества и доступно</w:t>
      </w:r>
      <w:r>
        <w:rPr>
          <w:rFonts w:ascii="Liberation Serif" w:hAnsi="Liberation Serif" w:cs="Liberation Serif"/>
          <w:sz w:val="28"/>
          <w:szCs w:val="28"/>
        </w:rPr>
        <w:t xml:space="preserve">сти образования вне зависимости </w:t>
      </w:r>
      <w:r w:rsidRPr="0060302C">
        <w:rPr>
          <w:rFonts w:ascii="Liberation Serif" w:hAnsi="Liberation Serif" w:cs="Liberation Serif"/>
          <w:sz w:val="28"/>
          <w:szCs w:val="28"/>
        </w:rPr>
        <w:t>от местонахождения образовательной организации (далее – Центр), и регулирование вопросов материально-технического и имущественного характера.</w:t>
      </w:r>
    </w:p>
    <w:p w:rsidR="006A0676" w:rsidRPr="0060302C" w:rsidRDefault="006A0676" w:rsidP="006A067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0302C">
        <w:rPr>
          <w:rFonts w:ascii="Liberation Serif" w:hAnsi="Liberation Serif" w:cs="Liberation Serif"/>
          <w:sz w:val="28"/>
          <w:szCs w:val="28"/>
        </w:rPr>
        <w:t xml:space="preserve">2. Финансовое обеспечение мероприятий по созданию Центра на базе Учреждения осуществляется за счет средств федерального, областного и местного бюджетов. </w:t>
      </w:r>
    </w:p>
    <w:p w:rsidR="006A0676" w:rsidRPr="0060302C" w:rsidRDefault="006A0676" w:rsidP="006A067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0302C">
        <w:rPr>
          <w:rFonts w:ascii="Liberation Serif" w:hAnsi="Liberation Serif" w:cs="Liberation Serif"/>
          <w:sz w:val="28"/>
          <w:szCs w:val="28"/>
        </w:rPr>
        <w:t>3. Средства федерального и областного бюджетов направляются на приобретение средств обучения и воспитания, необходимых для создания Центра на базе Учреждения, в соответствии с инфраструктурным листом для создания (обновления) материально-технической базы общеобразовательных организаций, расположенных в малых городах (населенные пункты, относящиеся к городской местности, с численностью населения менее 50 тыс. человек), в 2020 году, утвержденным приказом Министерства образования и молодежной политики Свердловско</w:t>
      </w:r>
      <w:r>
        <w:rPr>
          <w:rFonts w:ascii="Liberation Serif" w:hAnsi="Liberation Serif" w:cs="Liberation Serif"/>
          <w:sz w:val="28"/>
          <w:szCs w:val="28"/>
        </w:rPr>
        <w:t xml:space="preserve">й области от 30.09.2019 № 288-Д </w:t>
      </w:r>
      <w:r w:rsidRPr="0060302C">
        <w:rPr>
          <w:rFonts w:ascii="Liberation Serif" w:hAnsi="Liberation Serif" w:cs="Liberation Serif"/>
          <w:sz w:val="28"/>
          <w:szCs w:val="28"/>
        </w:rPr>
        <w:t>«О создании в Свердловской области в 2020 и 2021 годах на базе общеобразовательных организаций, осуществляющих образовательную деятельность по основным общеобразовательным программам и расположенных в малых городах (населенные пункты, относящиеся к городской местности, с численностью населения менее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0302C">
        <w:rPr>
          <w:rFonts w:ascii="Liberation Serif" w:hAnsi="Liberation Serif" w:cs="Liberation Serif"/>
          <w:sz w:val="28"/>
          <w:szCs w:val="28"/>
        </w:rPr>
        <w:t>50 тыс. человек), в качестве структурных подразделений центров образования цифрового и гуманитарного профилей «Точка роста».</w:t>
      </w:r>
    </w:p>
    <w:p w:rsidR="006A0676" w:rsidRPr="0060302C" w:rsidRDefault="006A0676" w:rsidP="006A067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0302C">
        <w:rPr>
          <w:rFonts w:ascii="Liberation Serif" w:hAnsi="Liberation Serif" w:cs="Liberation Serif"/>
          <w:sz w:val="28"/>
          <w:szCs w:val="28"/>
        </w:rPr>
        <w:t>4. Средства местного бюджета направляются на приведение помещений, предусмотренных для разм</w:t>
      </w:r>
      <w:r>
        <w:rPr>
          <w:rFonts w:ascii="Liberation Serif" w:hAnsi="Liberation Serif" w:cs="Liberation Serif"/>
          <w:sz w:val="28"/>
          <w:szCs w:val="28"/>
        </w:rPr>
        <w:t xml:space="preserve">ещения Центра, в соответствие </w:t>
      </w:r>
      <w:r w:rsidRPr="0060302C">
        <w:rPr>
          <w:rFonts w:ascii="Liberation Serif" w:hAnsi="Liberation Serif" w:cs="Liberation Serif"/>
          <w:sz w:val="28"/>
          <w:szCs w:val="28"/>
        </w:rPr>
        <w:t xml:space="preserve">с типовым дизайн-проектом и типовым проектом зонирования, </w:t>
      </w:r>
      <w:r w:rsidRPr="0060302C">
        <w:rPr>
          <w:rFonts w:ascii="Liberation Serif" w:hAnsi="Liberation Serif" w:cs="Liberation Serif"/>
          <w:sz w:val="28"/>
          <w:szCs w:val="28"/>
        </w:rPr>
        <w:lastRenderedPageBreak/>
        <w:t>разработанными для тиражирования в Свердловской области с использованием фирменного стиля Центров (брендбука), согласованными федеральным государственным автономным учреждением «Фонд новых форм развития образования», являющимся частью ведомственного проектного офиса национального проекта «Образование», и утвержденными приказом Министерства образования молодежной политики Свердловской области от 30.09.2019 № 288-</w:t>
      </w:r>
      <w:r>
        <w:rPr>
          <w:rFonts w:ascii="Liberation Serif" w:hAnsi="Liberation Serif" w:cs="Liberation Serif"/>
          <w:sz w:val="28"/>
          <w:szCs w:val="28"/>
        </w:rPr>
        <w:t xml:space="preserve">Д «О создании </w:t>
      </w:r>
      <w:r w:rsidRPr="0060302C">
        <w:rPr>
          <w:rFonts w:ascii="Liberation Serif" w:hAnsi="Liberation Serif" w:cs="Liberation Serif"/>
          <w:sz w:val="28"/>
          <w:szCs w:val="28"/>
        </w:rPr>
        <w:t>в Свердловской области в 2020 и 2021 годах на базе общеобразовательных организаций, осуществляющих образовательную деятельность по основным общеобразовательным программам и расположенных в малых городах (населенные пункты</w:t>
      </w:r>
      <w:r>
        <w:rPr>
          <w:rFonts w:ascii="Liberation Serif" w:hAnsi="Liberation Serif" w:cs="Liberation Serif"/>
          <w:sz w:val="28"/>
          <w:szCs w:val="28"/>
        </w:rPr>
        <w:t xml:space="preserve">, относящиеся </w:t>
      </w:r>
      <w:r w:rsidRPr="0060302C">
        <w:rPr>
          <w:rFonts w:ascii="Liberation Serif" w:hAnsi="Liberation Serif" w:cs="Liberation Serif"/>
          <w:sz w:val="28"/>
          <w:szCs w:val="28"/>
        </w:rPr>
        <w:t>к городской местности, с численностью населения менее 50 тыс. человек), в качестве структурных подразделений центров образования цифрового и гуманитарного профилей «Точка роста», в том числе проведение в помещениях Центра ремонтных работ, оснащение Центров мебелью, элементами декора интерьера, напольными шахматами</w:t>
      </w:r>
      <w:r>
        <w:rPr>
          <w:rFonts w:ascii="Liberation Serif" w:hAnsi="Liberation Serif" w:cs="Liberation Serif"/>
          <w:sz w:val="28"/>
          <w:szCs w:val="28"/>
        </w:rPr>
        <w:t xml:space="preserve"> и логотипами «Точка роста», осуществление операционных расходов </w:t>
      </w:r>
      <w:r w:rsidRPr="0060302C">
        <w:rPr>
          <w:rFonts w:ascii="Liberation Serif" w:hAnsi="Liberation Serif" w:cs="Liberation Serif"/>
          <w:sz w:val="28"/>
          <w:szCs w:val="28"/>
        </w:rPr>
        <w:t>на функционирование Центра (в части статей ра</w:t>
      </w:r>
      <w:r>
        <w:rPr>
          <w:rFonts w:ascii="Liberation Serif" w:hAnsi="Liberation Serif" w:cs="Liberation Serif"/>
          <w:sz w:val="28"/>
          <w:szCs w:val="28"/>
        </w:rPr>
        <w:t xml:space="preserve">сходов «Командировочные расходы </w:t>
      </w:r>
      <w:r w:rsidRPr="0060302C">
        <w:rPr>
          <w:rFonts w:ascii="Liberation Serif" w:hAnsi="Liberation Serif" w:cs="Liberation Serif"/>
          <w:sz w:val="28"/>
          <w:szCs w:val="28"/>
        </w:rPr>
        <w:t>на детей и сопровождающих (транспортные услуги, услуги проживания и суточ</w:t>
      </w:r>
      <w:r>
        <w:rPr>
          <w:rFonts w:ascii="Liberation Serif" w:hAnsi="Liberation Serif" w:cs="Liberation Serif"/>
          <w:sz w:val="28"/>
          <w:szCs w:val="28"/>
        </w:rPr>
        <w:t xml:space="preserve">ные </w:t>
      </w:r>
      <w:r w:rsidRPr="0060302C">
        <w:rPr>
          <w:rFonts w:ascii="Liberation Serif" w:hAnsi="Liberation Serif" w:cs="Liberation Serif"/>
          <w:sz w:val="28"/>
          <w:szCs w:val="28"/>
        </w:rPr>
        <w:t>для участия в соревнованиях/мероприятиях)», «Командировочные расходы на наставников/педагогов (транспортные услуги, услуги проживания и суточные для участия в образовательных сессиях и иных мероприятиях)», «Увеличение стоимости материальных запасов (приобретение расходных материалов)», «Иные расходы (аренда, коммунальные платежи, обслуживание оборудования и техники)»).</w:t>
      </w:r>
    </w:p>
    <w:p w:rsidR="006A0676" w:rsidRPr="0060302C" w:rsidRDefault="006A0676" w:rsidP="006A067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0302C">
        <w:rPr>
          <w:rFonts w:ascii="Liberation Serif" w:hAnsi="Liberation Serif" w:cs="Liberation Serif"/>
          <w:sz w:val="28"/>
          <w:szCs w:val="28"/>
        </w:rPr>
        <w:t>5. Использование средств обучения и воспитания, приобретенных за счет средств федерального и областного бюджетов и переданных Учреждению в безвозмездное пользование с целью организации образовательной деятельности Центра, осуществляется в соответствии с условиями догово</w:t>
      </w:r>
      <w:r>
        <w:rPr>
          <w:rFonts w:ascii="Liberation Serif" w:hAnsi="Liberation Serif" w:cs="Liberation Serif"/>
          <w:sz w:val="28"/>
          <w:szCs w:val="28"/>
        </w:rPr>
        <w:t>ров о передаче средств обучения</w:t>
      </w:r>
      <w:r w:rsidRPr="0060302C">
        <w:rPr>
          <w:rFonts w:ascii="Liberation Serif" w:hAnsi="Liberation Serif" w:cs="Liberation Serif"/>
          <w:sz w:val="28"/>
          <w:szCs w:val="28"/>
        </w:rPr>
        <w:t xml:space="preserve"> и воспитания в безвозмездное пользование.</w:t>
      </w:r>
    </w:p>
    <w:p w:rsidR="006A0676" w:rsidRPr="0060302C" w:rsidRDefault="006A0676" w:rsidP="006A0676">
      <w:pPr>
        <w:ind w:firstLine="708"/>
        <w:rPr>
          <w:rFonts w:ascii="Liberation Serif" w:hAnsi="Liberation Serif" w:cs="Liberation Serif"/>
          <w:sz w:val="28"/>
          <w:szCs w:val="28"/>
        </w:rPr>
      </w:pPr>
    </w:p>
    <w:p w:rsidR="006A0676" w:rsidRPr="0060302C" w:rsidRDefault="006A0676" w:rsidP="006A0676">
      <w:pPr>
        <w:rPr>
          <w:rFonts w:ascii="Liberation Serif" w:hAnsi="Liberation Serif" w:cs="Liberation Serif"/>
          <w:sz w:val="28"/>
          <w:szCs w:val="28"/>
        </w:rPr>
      </w:pPr>
    </w:p>
    <w:p w:rsidR="00846A08" w:rsidRDefault="00846A08"/>
    <w:sectPr w:rsidR="00846A08" w:rsidSect="00F95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A0676"/>
    <w:rsid w:val="003717E3"/>
    <w:rsid w:val="006A0676"/>
    <w:rsid w:val="00846A08"/>
    <w:rsid w:val="00F9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0B"/>
  </w:style>
  <w:style w:type="paragraph" w:styleId="1">
    <w:name w:val="heading 1"/>
    <w:basedOn w:val="a"/>
    <w:next w:val="a"/>
    <w:link w:val="10"/>
    <w:uiPriority w:val="9"/>
    <w:qFormat/>
    <w:rsid w:val="003717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17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1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71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717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Company>Grizli777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2022-09-10T06:09:00Z</dcterms:created>
  <dcterms:modified xsi:type="dcterms:W3CDTF">2022-09-10T06:10:00Z</dcterms:modified>
</cp:coreProperties>
</file>